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01F36" w14:textId="3461A00C" w:rsidR="00FC6FD6" w:rsidRDefault="00FC6FD6" w:rsidP="00FC6FD6">
      <w:pPr>
        <w:spacing w:after="0" w:line="254" w:lineRule="auto"/>
        <w:ind w:firstLine="284"/>
        <w:jc w:val="both"/>
        <w:rPr>
          <w:lang w:val="ro-RO"/>
        </w:rPr>
      </w:pPr>
      <w:r w:rsidRPr="00730E23">
        <w:rPr>
          <w:lang w:val="fr-FR"/>
        </w:rPr>
        <w:t xml:space="preserve">La scintigraphie rénale est considérée comme la méthode de référence pour diagnostiquer les cicatrices rénales, mais c'est une méthode laborieuse, coûteuse et irradiante. Ainsi, une étude a été menée pour évaluer la performance de l'échographie par rapport à la scintigraphie rénale pour la détection des cicatrices rénales chez un groupe consécutif de 68 patients. Des patients atteints de maladie rénale chronique souffrant de diabète de type 2 ont été inclus. </w:t>
      </w:r>
    </w:p>
    <w:p w14:paraId="5FCA213F" w14:textId="2CF68745" w:rsidR="00FC6FD6" w:rsidRPr="00FC6FD6" w:rsidRDefault="00FC6FD6" w:rsidP="00FC6FD6">
      <w:pPr>
        <w:spacing w:after="0" w:line="254" w:lineRule="auto"/>
        <w:ind w:firstLine="284"/>
        <w:jc w:val="both"/>
        <w:rPr>
          <w:lang w:val="ro-RO"/>
        </w:rPr>
      </w:pPr>
      <w:r w:rsidRPr="00730E23">
        <w:rPr>
          <w:lang w:val="fr-FR"/>
        </w:rPr>
        <w:t>Un radiologue expérimenté, qui n'avait pas accès aux résultats d'échographie des patients, a évalué la présence de cicatrices rénales chez tous les sujets. De plus, le médecin qui a réalisé l'échographie rénale ne savait pas quels patients avaient une cicatrice rénale. Les données de l'étude ont été collectées dans le fichier BD_itd1_Ro.xls.</w:t>
      </w:r>
    </w:p>
    <w:p w14:paraId="73B63EA4" w14:textId="77777777" w:rsidR="00FC6FD6" w:rsidRPr="00A62B06" w:rsidRDefault="00FC6FD6" w:rsidP="00FC6FD6">
      <w:pPr>
        <w:pStyle w:val="ListParagraph"/>
        <w:spacing w:line="259" w:lineRule="auto"/>
        <w:ind w:left="284"/>
        <w:rPr>
          <w:lang w:val="ro-RO"/>
        </w:rPr>
      </w:pPr>
    </w:p>
    <w:p w14:paraId="30F91C94" w14:textId="77777777" w:rsidR="00FC6FD6" w:rsidRPr="00FC6FD6" w:rsidRDefault="00FC6FD6" w:rsidP="00FC6FD6">
      <w:pPr>
        <w:pStyle w:val="ListParagraph"/>
        <w:spacing w:line="259" w:lineRule="auto"/>
        <w:ind w:left="284"/>
        <w:rPr>
          <w:lang w:val="ro-RO"/>
        </w:rPr>
      </w:pPr>
    </w:p>
    <w:p w14:paraId="2FE699E6" w14:textId="100AE5A6" w:rsidR="00FC6FD6" w:rsidRPr="00614CD4" w:rsidRDefault="00FC6FD6" w:rsidP="00FC6FD6">
      <w:pPr>
        <w:pStyle w:val="ListParagraph"/>
        <w:numPr>
          <w:ilvl w:val="0"/>
          <w:numId w:val="1"/>
        </w:numPr>
        <w:spacing w:before="240" w:line="480" w:lineRule="auto"/>
        <w:ind w:left="284" w:hanging="284"/>
        <w:rPr>
          <w:lang w:val="ro-RO"/>
        </w:rPr>
      </w:pPr>
      <w:r w:rsidRPr="00730E23">
        <w:rPr>
          <w:lang w:val="fr-FR"/>
        </w:rPr>
        <w:t>Rédigez le type d'étude selon les objectifs du chercheur :</w:t>
      </w:r>
    </w:p>
    <w:p w14:paraId="2E37B3F6" w14:textId="77777777" w:rsidR="00FC6FD6" w:rsidRDefault="00FC6FD6" w:rsidP="00FC6FD6">
      <w:pPr>
        <w:pStyle w:val="ListParagraph"/>
        <w:numPr>
          <w:ilvl w:val="0"/>
          <w:numId w:val="1"/>
        </w:numPr>
        <w:spacing w:before="240" w:line="480" w:lineRule="auto"/>
        <w:ind w:left="284" w:hanging="284"/>
        <w:rPr>
          <w:lang w:val="ro-RO"/>
        </w:rPr>
      </w:pPr>
      <w:r w:rsidRPr="00730E23">
        <w:rPr>
          <w:lang w:val="fr-FR"/>
        </w:rPr>
        <w:t xml:space="preserve">Rédigez le type d'étude selon la durée de la collecte des données : </w:t>
      </w:r>
    </w:p>
    <w:p w14:paraId="43E6E9A2" w14:textId="7DFB56A3" w:rsidR="00FC6FD6" w:rsidRPr="00FC6FD6" w:rsidRDefault="00FC6FD6" w:rsidP="00FC6FD6">
      <w:pPr>
        <w:pStyle w:val="ListParagraph"/>
        <w:numPr>
          <w:ilvl w:val="0"/>
          <w:numId w:val="1"/>
        </w:numPr>
        <w:spacing w:before="240" w:line="480" w:lineRule="auto"/>
        <w:ind w:left="284" w:hanging="284"/>
        <w:rPr>
          <w:lang w:val="ro-RO"/>
        </w:rPr>
      </w:pPr>
      <w:proofErr w:type="gramStart"/>
      <w:r w:rsidRPr="00730E23">
        <w:rPr>
          <w:lang w:val="fr-FR"/>
        </w:rPr>
        <w:t>Vérifiez s'il</w:t>
      </w:r>
      <w:proofErr w:type="gramEnd"/>
      <w:r w:rsidRPr="00730E23">
        <w:rPr>
          <w:lang w:val="fr-FR"/>
        </w:rPr>
        <w:t xml:space="preserve"> existe un lien statistiquement significatif entre la présence de cicatrices rénales et les résultats d'échographie. </w:t>
      </w:r>
    </w:p>
    <w:p w14:paraId="30A63C01" w14:textId="2E66D341" w:rsidR="00FC6FD6" w:rsidRDefault="00FC6FD6" w:rsidP="00FC6FD6">
      <w:pPr>
        <w:pStyle w:val="ListParagraph"/>
        <w:numPr>
          <w:ilvl w:val="0"/>
          <w:numId w:val="1"/>
        </w:numPr>
        <w:spacing w:before="240" w:line="480" w:lineRule="auto"/>
        <w:ind w:left="284" w:hanging="284"/>
        <w:jc w:val="both"/>
        <w:rPr>
          <w:lang w:val="ro-RO"/>
        </w:rPr>
      </w:pPr>
      <w:r w:rsidRPr="00730E23">
        <w:rPr>
          <w:lang w:val="fr-FR"/>
        </w:rPr>
        <w:t xml:space="preserve">Quelle est la probabilité qu'un patient ayant une cicatrice rénale ait un résultat positif à l'échographie </w:t>
      </w:r>
      <w:proofErr w:type="gramStart"/>
      <w:r w:rsidRPr="00730E23">
        <w:rPr>
          <w:lang w:val="fr-FR"/>
        </w:rPr>
        <w:t>rénale?</w:t>
      </w:r>
      <w:proofErr w:type="gramEnd"/>
      <w:r w:rsidRPr="00730E23">
        <w:rPr>
          <w:lang w:val="fr-FR"/>
        </w:rPr>
        <w:t xml:space="preserve"> Avec une probabilité de 95 %, quelle est la vraie probabilité dans la population cible ? </w:t>
      </w:r>
      <w:proofErr w:type="spellStart"/>
      <w:r>
        <w:t>Interprétez</w:t>
      </w:r>
      <w:proofErr w:type="spellEnd"/>
      <w:r>
        <w:t xml:space="preserve"> la </w:t>
      </w:r>
      <w:proofErr w:type="spellStart"/>
      <w:r>
        <w:t>précision</w:t>
      </w:r>
      <w:proofErr w:type="spellEnd"/>
      <w:r>
        <w:t xml:space="preserve"> de ce résultat.</w:t>
      </w:r>
    </w:p>
    <w:p w14:paraId="7901618C" w14:textId="61E6B806" w:rsidR="00FC6FD6" w:rsidRPr="00FC6FD6" w:rsidRDefault="00FC6FD6" w:rsidP="00FC6FD6">
      <w:pPr>
        <w:pStyle w:val="ListParagraph"/>
        <w:numPr>
          <w:ilvl w:val="0"/>
          <w:numId w:val="1"/>
        </w:numPr>
        <w:spacing w:before="240" w:line="480" w:lineRule="auto"/>
        <w:ind w:left="284" w:hanging="284"/>
        <w:jc w:val="both"/>
        <w:rPr>
          <w:lang w:val="ro-RO"/>
        </w:rPr>
      </w:pPr>
      <w:r w:rsidRPr="00730E23">
        <w:rPr>
          <w:lang w:val="fr-FR"/>
        </w:rPr>
        <w:t xml:space="preserve">Quelle est la probabilité qu'un patient sans cicatrice rénale ait un résultat négatif à l'échographie rénale ? Avec une probabilité de 95 %, quelle est la vraie probabilité dans la population cible ? </w:t>
      </w:r>
      <w:proofErr w:type="spellStart"/>
      <w:r>
        <w:t>Interprétez</w:t>
      </w:r>
      <w:proofErr w:type="spellEnd"/>
      <w:r>
        <w:t xml:space="preserve"> la </w:t>
      </w:r>
      <w:proofErr w:type="spellStart"/>
      <w:r>
        <w:t>précision</w:t>
      </w:r>
      <w:proofErr w:type="spellEnd"/>
      <w:r>
        <w:t xml:space="preserve"> de ce résultat.</w:t>
      </w:r>
    </w:p>
    <w:p w14:paraId="7458B652" w14:textId="6EA24DB2" w:rsidR="00FC6FD6" w:rsidRDefault="00FC6FD6" w:rsidP="00FC6FD6">
      <w:pPr>
        <w:pStyle w:val="ListParagraph"/>
        <w:numPr>
          <w:ilvl w:val="0"/>
          <w:numId w:val="1"/>
        </w:numPr>
        <w:spacing w:before="240" w:line="480" w:lineRule="auto"/>
        <w:ind w:left="284" w:hanging="284"/>
        <w:jc w:val="both"/>
        <w:rPr>
          <w:lang w:val="ro-RO"/>
        </w:rPr>
      </w:pPr>
      <w:r w:rsidRPr="00730E23">
        <w:rPr>
          <w:lang w:val="fr-FR"/>
        </w:rPr>
        <w:t xml:space="preserve">Sachant que la probabilité d'avoir une cicatrice rénale basée sur les données cliniques est de 10 %, quelle est la probabilité qu'un patient avec un résultat positif à l'échographie rénale ait une cicatrice rénale ? Utilisez le nomogramme de Fagan pour estimer la probabilité post-test. </w:t>
      </w:r>
    </w:p>
    <w:p w14:paraId="6DFFE076" w14:textId="0EB78462" w:rsidR="00FC6FD6" w:rsidRDefault="00FC6FD6" w:rsidP="00FC6FD6">
      <w:pPr>
        <w:pStyle w:val="ListParagraph"/>
        <w:numPr>
          <w:ilvl w:val="0"/>
          <w:numId w:val="1"/>
        </w:numPr>
        <w:spacing w:before="240" w:line="480" w:lineRule="auto"/>
        <w:ind w:left="284" w:hanging="284"/>
        <w:jc w:val="both"/>
        <w:rPr>
          <w:lang w:val="ro-RO"/>
        </w:rPr>
      </w:pPr>
      <w:r w:rsidRPr="00730E23">
        <w:rPr>
          <w:lang w:val="fr-FR"/>
        </w:rPr>
        <w:t>Spécifiez la stratégie PICO que vous utilisez pour trouver des études similaires.</w:t>
      </w:r>
    </w:p>
    <w:p w14:paraId="77B87065" w14:textId="377086A4" w:rsidR="00FC6FD6" w:rsidRPr="00FC6FD6" w:rsidRDefault="00FC6FD6" w:rsidP="00FC6FD6">
      <w:pPr>
        <w:pStyle w:val="ListParagraph"/>
        <w:numPr>
          <w:ilvl w:val="0"/>
          <w:numId w:val="1"/>
        </w:numPr>
        <w:spacing w:before="240" w:line="480" w:lineRule="auto"/>
        <w:ind w:left="284" w:hanging="284"/>
        <w:jc w:val="both"/>
        <w:rPr>
          <w:lang w:val="ro-RO"/>
        </w:rPr>
      </w:pPr>
      <w:r w:rsidRPr="00730E23">
        <w:rPr>
          <w:lang w:val="fr-FR"/>
        </w:rPr>
        <w:t xml:space="preserve">Utilisez la stratégie PICO précédemment créée et, en </w:t>
      </w:r>
      <w:r w:rsidR="00730E23">
        <w:rPr>
          <w:lang w:val="fr-FR"/>
        </w:rPr>
        <w:t>utilisant</w:t>
      </w:r>
      <w:r w:rsidRPr="00730E23">
        <w:rPr>
          <w:lang w:val="fr-FR"/>
        </w:rPr>
        <w:t xml:space="preserve"> le MESH de PubMed, identifiez et rédigez la référence </w:t>
      </w:r>
      <w:r w:rsidR="00730E23">
        <w:rPr>
          <w:lang w:val="fr-FR"/>
        </w:rPr>
        <w:t xml:space="preserve">Vancouver </w:t>
      </w:r>
      <w:r w:rsidRPr="00730E23">
        <w:rPr>
          <w:lang w:val="fr-FR"/>
        </w:rPr>
        <w:t>de la dernière étude primaire.</w:t>
      </w:r>
    </w:p>
    <w:p w14:paraId="0C52F0F4" w14:textId="3DAE06C3" w:rsidR="00A62B06" w:rsidRDefault="00730E23" w:rsidP="00FC6FD6">
      <w:pPr>
        <w:pStyle w:val="ListParagraph"/>
        <w:numPr>
          <w:ilvl w:val="0"/>
          <w:numId w:val="1"/>
        </w:numPr>
        <w:spacing w:before="240" w:line="480" w:lineRule="auto"/>
        <w:jc w:val="both"/>
        <w:rPr>
          <w:lang w:val="ro-RO"/>
        </w:rPr>
      </w:pPr>
      <w:r>
        <w:rPr>
          <w:lang w:val="fr-FR"/>
        </w:rPr>
        <w:t>Représentez</w:t>
      </w:r>
      <w:r w:rsidR="00FC6FD6" w:rsidRPr="00730E23">
        <w:rPr>
          <w:lang w:val="fr-FR"/>
        </w:rPr>
        <w:t xml:space="preserve"> graphiquement la relation entre le sexe et la présence de cicatrices rénales chez les patients évalués.</w:t>
      </w:r>
    </w:p>
    <w:p w14:paraId="73CAB944" w14:textId="77777777" w:rsidR="00A62B06" w:rsidRDefault="00A62B06">
      <w:pPr>
        <w:spacing w:line="278" w:lineRule="auto"/>
        <w:rPr>
          <w:lang w:val="ro-RO"/>
        </w:rPr>
      </w:pPr>
      <w:r w:rsidRPr="00730E23">
        <w:rPr>
          <w:lang w:val="fr-FR"/>
        </w:rPr>
        <w:br w:type="page"/>
      </w:r>
    </w:p>
    <w:p w14:paraId="1D47606D" w14:textId="65C997DC" w:rsidR="00A62B06" w:rsidRDefault="00A62B06" w:rsidP="00A62B06">
      <w:pPr>
        <w:pStyle w:val="ListParagraph"/>
        <w:spacing w:before="240" w:line="360" w:lineRule="auto"/>
        <w:ind w:left="360"/>
        <w:jc w:val="both"/>
        <w:rPr>
          <w:lang w:val="ro-RO"/>
        </w:rPr>
      </w:pPr>
      <w:r w:rsidRPr="00730E23">
        <w:rPr>
          <w:lang w:val="fr-FR"/>
        </w:rPr>
        <w:lastRenderedPageBreak/>
        <w:t xml:space="preserve">Une étude a été menée pour évaluer le lien entre l'épilepsie et la présence d'antécédents d'hémorragie cérébrale à la naissance chez les jeunes. Les données sur l'historique des hémorragies cérébrales du groupe de 41 personnes épileptiques et du groupe de 19 personnes </w:t>
      </w:r>
      <w:r w:rsidR="002A3ED0">
        <w:rPr>
          <w:lang w:val="fr-FR"/>
        </w:rPr>
        <w:t>sans</w:t>
      </w:r>
      <w:r w:rsidRPr="00730E23">
        <w:rPr>
          <w:lang w:val="fr-FR"/>
        </w:rPr>
        <w:t xml:space="preserve"> la maladie ont été obtenues dans les archives du service de néonatologie où elles sont nées. Les enfants jusqu'à 18 ans figurant dans les dossiers de la Clinique de neurologie pédiatrique de Cluj-Napoca et sous traitement antiépileptique </w:t>
      </w:r>
      <w:r w:rsidR="002A3ED0">
        <w:rPr>
          <w:lang w:val="fr-FR"/>
        </w:rPr>
        <w:t xml:space="preserve">ont </w:t>
      </w:r>
      <w:r w:rsidRPr="00730E23">
        <w:rPr>
          <w:lang w:val="fr-FR"/>
        </w:rPr>
        <w:t>ét</w:t>
      </w:r>
      <w:r w:rsidR="002A3ED0">
        <w:rPr>
          <w:lang w:val="fr-FR"/>
        </w:rPr>
        <w:t>é</w:t>
      </w:r>
      <w:r w:rsidRPr="00730E23">
        <w:rPr>
          <w:lang w:val="fr-FR"/>
        </w:rPr>
        <w:t xml:space="preserve"> inclus. Les données ont été collectées dans le fichier BD_itc1.xlsx.</w:t>
      </w:r>
    </w:p>
    <w:p w14:paraId="6B357D91" w14:textId="77777777" w:rsidR="00A62B06" w:rsidRDefault="00A62B06" w:rsidP="00A62B06">
      <w:pPr>
        <w:pStyle w:val="ListParagraph"/>
        <w:spacing w:before="240" w:line="480" w:lineRule="auto"/>
        <w:ind w:left="360"/>
        <w:jc w:val="both"/>
        <w:rPr>
          <w:lang w:val="ro-RO"/>
        </w:rPr>
      </w:pPr>
    </w:p>
    <w:p w14:paraId="3E33C52F" w14:textId="350133B0" w:rsidR="00A62B06" w:rsidRPr="00A62B06" w:rsidRDefault="00A62B06" w:rsidP="00A62B06">
      <w:pPr>
        <w:spacing w:line="360" w:lineRule="auto"/>
        <w:jc w:val="both"/>
        <w:rPr>
          <w:lang w:val="ro-RO"/>
        </w:rPr>
      </w:pPr>
      <w:r w:rsidRPr="00730E23">
        <w:rPr>
          <w:lang w:val="fr-FR"/>
        </w:rPr>
        <w:t>1. Rédige</w:t>
      </w:r>
      <w:r w:rsidR="002A3ED0">
        <w:rPr>
          <w:lang w:val="fr-FR"/>
        </w:rPr>
        <w:t>z</w:t>
      </w:r>
      <w:r w:rsidRPr="00730E23">
        <w:rPr>
          <w:lang w:val="fr-FR"/>
        </w:rPr>
        <w:t xml:space="preserve"> le type d'étude selon les objectifs de la recherche.</w:t>
      </w:r>
    </w:p>
    <w:p w14:paraId="4FB057FA" w14:textId="46C309CE" w:rsidR="002A3ED0" w:rsidRPr="002A3ED0" w:rsidRDefault="00A62B06" w:rsidP="00A62B06">
      <w:pPr>
        <w:spacing w:before="120" w:after="240" w:line="360" w:lineRule="auto"/>
        <w:jc w:val="both"/>
        <w:rPr>
          <w:lang w:val="fr-FR"/>
        </w:rPr>
      </w:pPr>
      <w:r w:rsidRPr="00730E23">
        <w:rPr>
          <w:lang w:val="fr-FR"/>
        </w:rPr>
        <w:t>2. Rédige</w:t>
      </w:r>
      <w:r w:rsidR="002A3ED0">
        <w:rPr>
          <w:lang w:val="fr-FR"/>
        </w:rPr>
        <w:t>z</w:t>
      </w:r>
      <w:r w:rsidRPr="00730E23">
        <w:rPr>
          <w:lang w:val="fr-FR"/>
        </w:rPr>
        <w:t xml:space="preserve"> la méthode de collecte des données selon la manière dont le groupe ou les groupes de sujets sont composés.</w:t>
      </w:r>
    </w:p>
    <w:p w14:paraId="5644C1D8" w14:textId="2A54BBA4" w:rsidR="00A62B06" w:rsidRPr="00A62B06" w:rsidRDefault="00A62B06" w:rsidP="00A62B06">
      <w:pPr>
        <w:spacing w:before="120" w:after="240" w:line="360" w:lineRule="auto"/>
        <w:jc w:val="both"/>
        <w:rPr>
          <w:lang w:val="ro-RO"/>
        </w:rPr>
      </w:pPr>
      <w:r w:rsidRPr="00730E23">
        <w:rPr>
          <w:lang w:val="fr-FR"/>
        </w:rPr>
        <w:t>3. Calcule</w:t>
      </w:r>
      <w:r w:rsidR="002A3ED0">
        <w:rPr>
          <w:lang w:val="fr-FR"/>
        </w:rPr>
        <w:t>z</w:t>
      </w:r>
      <w:r w:rsidRPr="00730E23">
        <w:rPr>
          <w:lang w:val="fr-FR"/>
        </w:rPr>
        <w:t xml:space="preserve"> l'indicateur médical qui quantifie la relation entre l'hémorragie cérébrale à la naissance et l'épilepsie. Interprétez statistiquement la valeur obtenue et évaluez la signification clinique en sachant qu'une valeur d'au moins 3 est considérée comme cliniquement </w:t>
      </w:r>
      <w:r w:rsidR="002A3ED0">
        <w:rPr>
          <w:lang w:val="fr-FR"/>
        </w:rPr>
        <w:t>relevant</w:t>
      </w:r>
      <w:r w:rsidRPr="00730E23">
        <w:rPr>
          <w:lang w:val="fr-FR"/>
        </w:rPr>
        <w:t>.</w:t>
      </w:r>
    </w:p>
    <w:p w14:paraId="5488F471" w14:textId="38453570" w:rsidR="00A62B06" w:rsidRPr="00A62B06" w:rsidRDefault="00A62B06" w:rsidP="00A62B06">
      <w:pPr>
        <w:spacing w:before="120" w:after="240" w:line="360" w:lineRule="auto"/>
        <w:jc w:val="both"/>
        <w:rPr>
          <w:lang w:val="ro-RO"/>
        </w:rPr>
      </w:pPr>
      <w:r w:rsidRPr="00730E23">
        <w:rPr>
          <w:lang w:val="fr-FR"/>
        </w:rPr>
        <w:t>4. Détermine</w:t>
      </w:r>
      <w:r w:rsidR="002A3ED0">
        <w:rPr>
          <w:lang w:val="fr-FR"/>
        </w:rPr>
        <w:t>z</w:t>
      </w:r>
      <w:r w:rsidRPr="00730E23">
        <w:rPr>
          <w:lang w:val="fr-FR"/>
        </w:rPr>
        <w:t xml:space="preserve"> l'intervalle de confiance de 95 % associé à l'estimateur calculé et interpréte</w:t>
      </w:r>
      <w:r w:rsidR="002A3ED0">
        <w:rPr>
          <w:lang w:val="fr-FR"/>
        </w:rPr>
        <w:t>z-le</w:t>
      </w:r>
      <w:r w:rsidRPr="00730E23">
        <w:rPr>
          <w:lang w:val="fr-FR"/>
        </w:rPr>
        <w:t xml:space="preserve"> statistiquement.</w:t>
      </w:r>
    </w:p>
    <w:p w14:paraId="3B731E93" w14:textId="28E9FA17" w:rsidR="00A62B06" w:rsidRPr="00A62B06" w:rsidRDefault="00A62B06" w:rsidP="00A62B06">
      <w:pPr>
        <w:spacing w:line="360" w:lineRule="auto"/>
        <w:jc w:val="both"/>
        <w:rPr>
          <w:lang w:val="ro-RO"/>
        </w:rPr>
      </w:pPr>
      <w:r w:rsidRPr="00730E23">
        <w:rPr>
          <w:lang w:val="fr-FR"/>
        </w:rPr>
        <w:t>5. Vérifie</w:t>
      </w:r>
      <w:r w:rsidR="002A3ED0">
        <w:rPr>
          <w:lang w:val="fr-FR"/>
        </w:rPr>
        <w:t>z</w:t>
      </w:r>
      <w:r w:rsidRPr="00730E23">
        <w:rPr>
          <w:lang w:val="fr-FR"/>
        </w:rPr>
        <w:t xml:space="preserve"> s'il existe une association statistiquement significative entre l'âge des patients et l'épilepsie. Spécifiez le test statistique utilisé, les hypothèses du test et interprétez la valeur p.</w:t>
      </w:r>
    </w:p>
    <w:p w14:paraId="5216FCFC" w14:textId="0839B539" w:rsidR="00A62B06" w:rsidRPr="00A62B06" w:rsidRDefault="00A62B06" w:rsidP="00A62B06">
      <w:pPr>
        <w:spacing w:after="0" w:line="360" w:lineRule="auto"/>
        <w:rPr>
          <w:lang w:val="ro-RO"/>
        </w:rPr>
      </w:pPr>
      <w:r w:rsidRPr="00730E23">
        <w:rPr>
          <w:lang w:val="fr-FR"/>
        </w:rPr>
        <w:t>6. Précise</w:t>
      </w:r>
      <w:r w:rsidR="002A3ED0">
        <w:rPr>
          <w:lang w:val="fr-FR"/>
        </w:rPr>
        <w:t>z</w:t>
      </w:r>
      <w:r w:rsidRPr="00730E23">
        <w:rPr>
          <w:lang w:val="fr-FR"/>
        </w:rPr>
        <w:t xml:space="preserve"> si une telle étude peut établir un lien causal entre l'hémorragie cérébrale à la naissance et l'épilepsie. Justifiez votre réponse.</w:t>
      </w:r>
    </w:p>
    <w:p w14:paraId="6EF3177F" w14:textId="77777777" w:rsidR="00A62B06" w:rsidRPr="00A62B06" w:rsidRDefault="00A62B06" w:rsidP="00A62B06">
      <w:pPr>
        <w:spacing w:after="0" w:line="360" w:lineRule="auto"/>
        <w:rPr>
          <w:lang w:val="ro-RO"/>
        </w:rPr>
      </w:pPr>
    </w:p>
    <w:p w14:paraId="57F048E8" w14:textId="536D2279" w:rsidR="00A62B06" w:rsidRDefault="00A62B06" w:rsidP="00A62B06">
      <w:pPr>
        <w:spacing w:after="0" w:line="360" w:lineRule="auto"/>
        <w:rPr>
          <w:lang w:val="fr-FR"/>
        </w:rPr>
      </w:pPr>
      <w:r w:rsidRPr="00730E23">
        <w:rPr>
          <w:lang w:val="fr-FR"/>
        </w:rPr>
        <w:t>7. Spécifiez la stratégie PICO que vous utilisez pour trouver des études similaires.</w:t>
      </w:r>
    </w:p>
    <w:p w14:paraId="70F213DA" w14:textId="3F7ECEE0" w:rsidR="002A3ED0" w:rsidRPr="00A62B06" w:rsidRDefault="002A3ED0" w:rsidP="002A3ED0">
      <w:pPr>
        <w:spacing w:after="0" w:line="480" w:lineRule="auto"/>
        <w:jc w:val="both"/>
        <w:rPr>
          <w:lang w:val="ro-RO"/>
        </w:rPr>
      </w:pPr>
      <w:r w:rsidRPr="002A3ED0">
        <w:rPr>
          <w:lang w:val="fr-FR"/>
        </w:rPr>
        <w:t xml:space="preserve">8. </w:t>
      </w:r>
      <w:r w:rsidRPr="002A3ED0">
        <w:rPr>
          <w:lang w:val="fr-FR"/>
        </w:rPr>
        <w:t>Utilisez la stratégie PICO précédemment créée et, en utilisant le MESH de PubMed, identifiez et rédigez la référence Vancouver de la dernière étude primaire</w:t>
      </w:r>
      <w:r>
        <w:rPr>
          <w:lang w:val="fr-FR"/>
        </w:rPr>
        <w:t>.</w:t>
      </w:r>
    </w:p>
    <w:p w14:paraId="54AD2FB9" w14:textId="0976CCC9" w:rsidR="002A3ED0" w:rsidRPr="002A3ED0" w:rsidRDefault="002A3ED0" w:rsidP="002A3ED0">
      <w:pPr>
        <w:spacing w:after="0" w:line="360" w:lineRule="auto"/>
        <w:jc w:val="both"/>
        <w:rPr>
          <w:lang w:val="fr-FR"/>
        </w:rPr>
      </w:pPr>
      <w:r>
        <w:rPr>
          <w:lang w:val="fr-FR"/>
        </w:rPr>
        <w:t>9</w:t>
      </w:r>
      <w:r w:rsidR="00A62B06" w:rsidRPr="00730E23">
        <w:rPr>
          <w:lang w:val="fr-FR"/>
        </w:rPr>
        <w:t>. Représente</w:t>
      </w:r>
      <w:r>
        <w:rPr>
          <w:lang w:val="fr-FR"/>
        </w:rPr>
        <w:t>z</w:t>
      </w:r>
      <w:r w:rsidR="00A62B06" w:rsidRPr="00730E23">
        <w:rPr>
          <w:lang w:val="fr-FR"/>
        </w:rPr>
        <w:t xml:space="preserve"> graphiquement la relation entre l'hémorragie cérébrale à la naissance et l'épilepsie.</w:t>
      </w:r>
    </w:p>
    <w:p w14:paraId="7B60869B" w14:textId="77777777" w:rsidR="00FC6FD6" w:rsidRPr="004B68F0" w:rsidRDefault="00FC6FD6" w:rsidP="00A62B06">
      <w:pPr>
        <w:pStyle w:val="ListParagraph"/>
        <w:spacing w:before="240" w:line="480" w:lineRule="auto"/>
        <w:ind w:left="360"/>
        <w:jc w:val="both"/>
        <w:rPr>
          <w:b/>
          <w:bCs/>
          <w:lang w:val="ro-RO"/>
        </w:rPr>
      </w:pPr>
    </w:p>
    <w:p w14:paraId="678EF478" w14:textId="0512916C" w:rsidR="009A4860" w:rsidRPr="00FC6FD6" w:rsidRDefault="009A4860">
      <w:pPr>
        <w:rPr>
          <w:lang w:val="ro-RO"/>
        </w:rPr>
      </w:pPr>
    </w:p>
    <w:sectPr w:rsidR="009A4860" w:rsidRPr="00FC6FD6" w:rsidSect="00FC6FD6">
      <w:headerReference w:type="even" r:id="rId8"/>
      <w:headerReference w:type="default" r:id="rId9"/>
      <w:footerReference w:type="even" r:id="rId10"/>
      <w:pgSz w:w="11906" w:h="16838"/>
      <w:pgMar w:top="720" w:right="720" w:bottom="720" w:left="720"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80ED3" w14:textId="77777777" w:rsidR="00F659F5" w:rsidRDefault="00F659F5" w:rsidP="00FC6FD6">
      <w:pPr>
        <w:spacing w:after="0" w:line="240" w:lineRule="auto"/>
      </w:pPr>
      <w:r>
        <w:separator/>
      </w:r>
    </w:p>
  </w:endnote>
  <w:endnote w:type="continuationSeparator" w:id="0">
    <w:p w14:paraId="43C369A2" w14:textId="77777777" w:rsidR="00F659F5" w:rsidRDefault="00F659F5" w:rsidP="00FC6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FC6FD6" w14:paraId="50A97D80" w14:textId="77777777" w:rsidTr="6D9B86F0">
      <w:tc>
        <w:tcPr>
          <w:tcW w:w="3485" w:type="dxa"/>
        </w:tcPr>
        <w:p w14:paraId="7788D9E8" w14:textId="77777777" w:rsidR="00FC6FD6" w:rsidRDefault="00FC6FD6" w:rsidP="6D9B86F0">
          <w:pPr>
            <w:pStyle w:val="Header"/>
            <w:ind w:left="-115"/>
          </w:pPr>
        </w:p>
      </w:tc>
      <w:tc>
        <w:tcPr>
          <w:tcW w:w="3485" w:type="dxa"/>
        </w:tcPr>
        <w:p w14:paraId="581C84A7" w14:textId="77777777" w:rsidR="00FC6FD6" w:rsidRDefault="00FC6FD6" w:rsidP="6D9B86F0">
          <w:pPr>
            <w:pStyle w:val="Header"/>
            <w:jc w:val="center"/>
          </w:pPr>
        </w:p>
      </w:tc>
      <w:tc>
        <w:tcPr>
          <w:tcW w:w="3485" w:type="dxa"/>
        </w:tcPr>
        <w:p w14:paraId="5919DFBF" w14:textId="77777777" w:rsidR="00FC6FD6" w:rsidRDefault="00FC6FD6" w:rsidP="6D9B86F0">
          <w:pPr>
            <w:pStyle w:val="Header"/>
            <w:ind w:right="-115"/>
            <w:jc w:val="right"/>
          </w:pPr>
        </w:p>
      </w:tc>
    </w:tr>
  </w:tbl>
  <w:p w14:paraId="11406C8C" w14:textId="77777777" w:rsidR="00FC6FD6" w:rsidRDefault="00FC6FD6" w:rsidP="6D9B8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30F8" w14:textId="77777777" w:rsidR="00F659F5" w:rsidRDefault="00F659F5" w:rsidP="00FC6FD6">
      <w:pPr>
        <w:spacing w:after="0" w:line="240" w:lineRule="auto"/>
      </w:pPr>
      <w:r>
        <w:separator/>
      </w:r>
    </w:p>
  </w:footnote>
  <w:footnote w:type="continuationSeparator" w:id="0">
    <w:p w14:paraId="28030610" w14:textId="77777777" w:rsidR="00F659F5" w:rsidRDefault="00F659F5" w:rsidP="00FC6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00FC6FD6" w14:paraId="0A5E6590" w14:textId="77777777" w:rsidTr="6D9B86F0">
      <w:tc>
        <w:tcPr>
          <w:tcW w:w="3485" w:type="dxa"/>
        </w:tcPr>
        <w:p w14:paraId="7BD90F54" w14:textId="77777777" w:rsidR="00FC6FD6" w:rsidRDefault="00FC6FD6" w:rsidP="6D9B86F0">
          <w:pPr>
            <w:pStyle w:val="Header"/>
            <w:ind w:left="-115"/>
          </w:pPr>
        </w:p>
      </w:tc>
      <w:tc>
        <w:tcPr>
          <w:tcW w:w="3485" w:type="dxa"/>
        </w:tcPr>
        <w:p w14:paraId="512DF842" w14:textId="77777777" w:rsidR="00FC6FD6" w:rsidRDefault="00FC6FD6" w:rsidP="6D9B86F0">
          <w:pPr>
            <w:pStyle w:val="Header"/>
            <w:jc w:val="center"/>
          </w:pPr>
        </w:p>
      </w:tc>
      <w:tc>
        <w:tcPr>
          <w:tcW w:w="3485" w:type="dxa"/>
        </w:tcPr>
        <w:p w14:paraId="6B99E7CC" w14:textId="77777777" w:rsidR="00FC6FD6" w:rsidRDefault="00FC6FD6" w:rsidP="6D9B86F0">
          <w:pPr>
            <w:pStyle w:val="Header"/>
            <w:ind w:right="-115"/>
            <w:jc w:val="right"/>
          </w:pPr>
        </w:p>
      </w:tc>
    </w:tr>
  </w:tbl>
  <w:p w14:paraId="626B00E1" w14:textId="77777777" w:rsidR="00FC6FD6" w:rsidRDefault="00FC6FD6" w:rsidP="6D9B8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7CCAD" w14:textId="237FE30C" w:rsidR="00FC6FD6" w:rsidRPr="00FC6FD6" w:rsidRDefault="00A62B06" w:rsidP="00FC6FD6">
    <w:pPr>
      <w:spacing w:line="259" w:lineRule="auto"/>
      <w:ind w:left="284" w:hanging="284"/>
      <w:rPr>
        <w:lang w:val="ro-RO"/>
      </w:rPr>
    </w:pPr>
    <w:r w:rsidRPr="00730E23">
      <w:rPr>
        <w:lang w:val="fr-FR"/>
      </w:rPr>
      <w:t xml:space="preserve">Scénarios de </w:t>
    </w:r>
    <w:r w:rsidR="00730E23">
      <w:rPr>
        <w:lang w:val="fr-FR"/>
      </w:rPr>
      <w:t>révision</w:t>
    </w:r>
    <w:r w:rsidRPr="00730E23">
      <w:rPr>
        <w:lang w:val="fr-FR"/>
      </w:rPr>
      <w:t xml:space="preserve"> MD </w:t>
    </w:r>
    <w:r w:rsidR="00730E23">
      <w:rPr>
        <w:lang w:val="fr-FR"/>
      </w:rPr>
      <w:t>FR</w:t>
    </w:r>
    <w:r w:rsidRPr="00730E23">
      <w:rPr>
        <w:lang w:val="fr-FR"/>
      </w:rPr>
      <w:t xml:space="preserve"> II </w:t>
    </w:r>
  </w:p>
  <w:p w14:paraId="3F51BD72" w14:textId="448FFB35" w:rsidR="00FC6FD6" w:rsidRPr="00730E23" w:rsidRDefault="00FC6FD6" w:rsidP="00C30715">
    <w:pPr>
      <w:spacing w:after="0"/>
      <w:rPr>
        <w:rFonts w:cstheme="minorHAnsi"/>
        <w:b/>
        <w:sz w:val="20"/>
        <w:lang w:val="fr-FR"/>
      </w:rPr>
    </w:pPr>
    <w:r w:rsidRPr="00730E23">
      <w:rPr>
        <w:rFonts w:cstheme="minorHAnsi"/>
        <w:b/>
        <w:sz w:val="20"/>
        <w:lang w:val="fr-F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7547C"/>
    <w:multiLevelType w:val="hybridMultilevel"/>
    <w:tmpl w:val="859667C8"/>
    <w:lvl w:ilvl="0" w:tplc="CB96B0A8">
      <w:start w:val="1"/>
      <w:numFmt w:val="decimal"/>
      <w:lvlText w:val="%1."/>
      <w:lvlJc w:val="left"/>
      <w:pPr>
        <w:ind w:left="360" w:hanging="360"/>
      </w:pPr>
      <w:rPr>
        <w:b w:val="0"/>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num w:numId="1" w16cid:durableId="1348678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19F"/>
    <w:rsid w:val="00035133"/>
    <w:rsid w:val="00061BC0"/>
    <w:rsid w:val="002A3ED0"/>
    <w:rsid w:val="003D6E9F"/>
    <w:rsid w:val="003F7FE2"/>
    <w:rsid w:val="0044719F"/>
    <w:rsid w:val="005118C0"/>
    <w:rsid w:val="00524474"/>
    <w:rsid w:val="00635699"/>
    <w:rsid w:val="00730E23"/>
    <w:rsid w:val="007F1146"/>
    <w:rsid w:val="009A4860"/>
    <w:rsid w:val="00A007F6"/>
    <w:rsid w:val="00A62B06"/>
    <w:rsid w:val="00B90022"/>
    <w:rsid w:val="00D12FA8"/>
    <w:rsid w:val="00F659F5"/>
    <w:rsid w:val="00FC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A4B7"/>
  <w15:chartTrackingRefBased/>
  <w15:docId w15:val="{109F2912-67D3-4C3E-928E-2AB8CA7DB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FD6"/>
    <w:pPr>
      <w:spacing w:line="256" w:lineRule="auto"/>
    </w:pPr>
    <w:rPr>
      <w:kern w:val="0"/>
      <w:sz w:val="22"/>
      <w:szCs w:val="22"/>
      <w:lang w:val="en-GB"/>
      <w14:ligatures w14:val="none"/>
    </w:rPr>
  </w:style>
  <w:style w:type="paragraph" w:styleId="Heading1">
    <w:name w:val="heading 1"/>
    <w:basedOn w:val="Normal"/>
    <w:next w:val="Normal"/>
    <w:link w:val="Heading1Char"/>
    <w:uiPriority w:val="9"/>
    <w:qFormat/>
    <w:rsid w:val="004471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1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1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1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1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1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1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1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1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1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1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19F"/>
    <w:rPr>
      <w:rFonts w:eastAsiaTheme="majorEastAsia" w:cstheme="majorBidi"/>
      <w:color w:val="272727" w:themeColor="text1" w:themeTint="D8"/>
    </w:rPr>
  </w:style>
  <w:style w:type="paragraph" w:styleId="Title">
    <w:name w:val="Title"/>
    <w:basedOn w:val="Normal"/>
    <w:next w:val="Normal"/>
    <w:link w:val="TitleChar"/>
    <w:uiPriority w:val="10"/>
    <w:qFormat/>
    <w:rsid w:val="004471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1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1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19F"/>
    <w:pPr>
      <w:spacing w:before="160"/>
      <w:jc w:val="center"/>
    </w:pPr>
    <w:rPr>
      <w:i/>
      <w:iCs/>
      <w:color w:val="404040" w:themeColor="text1" w:themeTint="BF"/>
    </w:rPr>
  </w:style>
  <w:style w:type="character" w:customStyle="1" w:styleId="QuoteChar">
    <w:name w:val="Quote Char"/>
    <w:basedOn w:val="DefaultParagraphFont"/>
    <w:link w:val="Quote"/>
    <w:uiPriority w:val="29"/>
    <w:rsid w:val="0044719F"/>
    <w:rPr>
      <w:i/>
      <w:iCs/>
      <w:color w:val="404040" w:themeColor="text1" w:themeTint="BF"/>
    </w:rPr>
  </w:style>
  <w:style w:type="paragraph" w:styleId="ListParagraph">
    <w:name w:val="List Paragraph"/>
    <w:basedOn w:val="Normal"/>
    <w:uiPriority w:val="34"/>
    <w:qFormat/>
    <w:rsid w:val="0044719F"/>
    <w:pPr>
      <w:ind w:left="720"/>
      <w:contextualSpacing/>
    </w:pPr>
  </w:style>
  <w:style w:type="character" w:styleId="IntenseEmphasis">
    <w:name w:val="Intense Emphasis"/>
    <w:basedOn w:val="DefaultParagraphFont"/>
    <w:uiPriority w:val="21"/>
    <w:qFormat/>
    <w:rsid w:val="0044719F"/>
    <w:rPr>
      <w:i/>
      <w:iCs/>
      <w:color w:val="0F4761" w:themeColor="accent1" w:themeShade="BF"/>
    </w:rPr>
  </w:style>
  <w:style w:type="paragraph" w:styleId="IntenseQuote">
    <w:name w:val="Intense Quote"/>
    <w:basedOn w:val="Normal"/>
    <w:next w:val="Normal"/>
    <w:link w:val="IntenseQuoteChar"/>
    <w:uiPriority w:val="30"/>
    <w:qFormat/>
    <w:rsid w:val="004471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19F"/>
    <w:rPr>
      <w:i/>
      <w:iCs/>
      <w:color w:val="0F4761" w:themeColor="accent1" w:themeShade="BF"/>
    </w:rPr>
  </w:style>
  <w:style w:type="character" w:styleId="IntenseReference">
    <w:name w:val="Intense Reference"/>
    <w:basedOn w:val="DefaultParagraphFont"/>
    <w:uiPriority w:val="32"/>
    <w:qFormat/>
    <w:rsid w:val="0044719F"/>
    <w:rPr>
      <w:b/>
      <w:bCs/>
      <w:smallCaps/>
      <w:color w:val="0F4761" w:themeColor="accent1" w:themeShade="BF"/>
      <w:spacing w:val="5"/>
    </w:rPr>
  </w:style>
  <w:style w:type="paragraph" w:styleId="Header">
    <w:name w:val="header"/>
    <w:basedOn w:val="Normal"/>
    <w:link w:val="HeaderChar"/>
    <w:uiPriority w:val="99"/>
    <w:unhideWhenUsed/>
    <w:rsid w:val="00FC6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FD6"/>
    <w:rPr>
      <w:kern w:val="0"/>
      <w:sz w:val="22"/>
      <w:szCs w:val="22"/>
      <w:lang w:val="en-GB"/>
      <w14:ligatures w14:val="none"/>
    </w:rPr>
  </w:style>
  <w:style w:type="paragraph" w:styleId="Footer">
    <w:name w:val="footer"/>
    <w:basedOn w:val="Normal"/>
    <w:link w:val="FooterChar"/>
    <w:uiPriority w:val="99"/>
    <w:unhideWhenUsed/>
    <w:rsid w:val="00FC6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FD6"/>
    <w:rPr>
      <w:kern w:val="0"/>
      <w:sz w:val="22"/>
      <w:szCs w:val="22"/>
      <w:lang w:val="en-GB"/>
      <w14:ligatures w14:val="none"/>
    </w:rPr>
  </w:style>
  <w:style w:type="character" w:styleId="PlaceholderText">
    <w:name w:val="Placeholder Text"/>
    <w:basedOn w:val="DefaultParagraphFont"/>
    <w:uiPriority w:val="99"/>
    <w:semiHidden/>
    <w:rsid w:val="0052447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EC883-673C-40DF-B8EE-F795C195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GHEORGHIU IOANA</dc:creator>
  <cp:keywords/>
  <dc:description/>
  <cp:lastModifiedBy>Ioana</cp:lastModifiedBy>
  <cp:revision>2</cp:revision>
  <dcterms:created xsi:type="dcterms:W3CDTF">2026-04-22T08:18:00Z</dcterms:created>
  <dcterms:modified xsi:type="dcterms:W3CDTF">2026-04-22T08:35:00Z</dcterms:modified>
</cp:coreProperties>
</file>